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AA22" w14:textId="54C56933" w:rsidR="00A022E1" w:rsidRDefault="006E7DF6" w:rsidP="00F92EF5">
      <w:pPr>
        <w:pStyle w:val="Rubrik2"/>
        <w:rPr>
          <w:i/>
          <w:iCs/>
        </w:rPr>
      </w:pPr>
      <w:r>
        <w:t>Stadgar för</w:t>
      </w:r>
      <w:r w:rsidR="00F92EF5">
        <w:t xml:space="preserve"> </w:t>
      </w:r>
      <w:r>
        <w:t>föreningen</w:t>
      </w:r>
      <w:r w:rsidR="00F92EF5">
        <w:br/>
      </w:r>
      <w:r w:rsidR="00F92EF5" w:rsidRPr="00C716B9">
        <w:rPr>
          <w:i/>
          <w:iCs/>
          <w:highlight w:val="lightGray"/>
        </w:rPr>
        <w:t>[</w:t>
      </w:r>
      <w:r w:rsidRPr="00C716B9">
        <w:rPr>
          <w:i/>
          <w:iCs/>
          <w:highlight w:val="lightGray"/>
        </w:rPr>
        <w:t>före</w:t>
      </w:r>
      <w:r w:rsidR="00F92EF5" w:rsidRPr="00C716B9">
        <w:rPr>
          <w:i/>
          <w:iCs/>
          <w:highlight w:val="lightGray"/>
        </w:rPr>
        <w:t>ningens namn]</w:t>
      </w:r>
    </w:p>
    <w:p w14:paraId="1D7F88D4" w14:textId="77777777" w:rsidR="005E535B" w:rsidRDefault="005E535B" w:rsidP="005E535B"/>
    <w:p w14:paraId="12F12C42" w14:textId="6A60C557" w:rsidR="005E535B" w:rsidRPr="005E535B" w:rsidRDefault="005E535B" w:rsidP="005E535B">
      <w:r w:rsidRPr="005E535B">
        <w:t>Antagna</w:t>
      </w:r>
      <w:r>
        <w:t xml:space="preserve">: </w:t>
      </w:r>
      <w:proofErr w:type="spellStart"/>
      <w:r>
        <w:t>xxxx-xx-xx</w:t>
      </w:r>
      <w:proofErr w:type="spellEnd"/>
    </w:p>
    <w:p w14:paraId="76B3E833" w14:textId="0467752B" w:rsidR="000075B7" w:rsidRDefault="00904A2F" w:rsidP="00523DF8">
      <w:pPr>
        <w:pStyle w:val="Rubrik3"/>
      </w:pPr>
      <w:r w:rsidRPr="00904A2F">
        <w:t>1</w:t>
      </w:r>
      <w:r w:rsidR="00523DF8">
        <w:t xml:space="preserve">. </w:t>
      </w:r>
      <w:r w:rsidR="002B08D6">
        <w:t>Namn och säte</w:t>
      </w:r>
    </w:p>
    <w:p w14:paraId="396EF00D" w14:textId="77777777" w:rsidR="002B08D6" w:rsidRDefault="002B08D6" w:rsidP="002B08D6">
      <w:r>
        <w:t xml:space="preserve">Föreningens namn är </w:t>
      </w:r>
      <w:r w:rsidRPr="00D14910">
        <w:rPr>
          <w:i/>
          <w:iCs/>
          <w:highlight w:val="lightGray"/>
        </w:rPr>
        <w:t>[föreningens namn]</w:t>
      </w:r>
      <w:r>
        <w:t xml:space="preserve"> och har säte i </w:t>
      </w:r>
      <w:r w:rsidRPr="00D14910">
        <w:rPr>
          <w:i/>
          <w:iCs/>
          <w:highlight w:val="lightGray"/>
        </w:rPr>
        <w:t>[sätesort]</w:t>
      </w:r>
      <w:r>
        <w:t>.</w:t>
      </w:r>
    </w:p>
    <w:p w14:paraId="1C52E678" w14:textId="04536F44" w:rsidR="00E47834" w:rsidRDefault="00523DF8" w:rsidP="00523DF8">
      <w:pPr>
        <w:pStyle w:val="Rubrik3"/>
      </w:pPr>
      <w:r>
        <w:t>2.</w:t>
      </w:r>
      <w:r w:rsidR="00904A2F" w:rsidRPr="00904A2F">
        <w:t xml:space="preserve"> </w:t>
      </w:r>
      <w:r w:rsidR="000075B7">
        <w:t xml:space="preserve">Ändamål och </w:t>
      </w:r>
      <w:r w:rsidR="00D14910">
        <w:t>form</w:t>
      </w:r>
    </w:p>
    <w:p w14:paraId="3CA24C72" w14:textId="1AD7D50A" w:rsidR="000075B7" w:rsidRDefault="000075B7" w:rsidP="000075B7">
      <w:pPr>
        <w:rPr>
          <w:i/>
          <w:iCs/>
        </w:rPr>
      </w:pPr>
      <w:r w:rsidRPr="00482224">
        <w:t>Föreningens ändamål är</w:t>
      </w:r>
      <w:r>
        <w:rPr>
          <w:i/>
          <w:iCs/>
        </w:rPr>
        <w:t xml:space="preserve"> </w:t>
      </w:r>
      <w:r w:rsidRPr="000075B7">
        <w:rPr>
          <w:i/>
          <w:iCs/>
          <w:highlight w:val="lightGray"/>
        </w:rPr>
        <w:t>[fyll i vilket syfte som föreningen har]</w:t>
      </w:r>
      <w:r>
        <w:rPr>
          <w:i/>
          <w:iCs/>
        </w:rPr>
        <w:t xml:space="preserve"> </w:t>
      </w:r>
      <w:r w:rsidRPr="00482224">
        <w:t>och ska uppfyllas genom att</w:t>
      </w:r>
      <w:r>
        <w:rPr>
          <w:i/>
          <w:iCs/>
        </w:rPr>
        <w:t xml:space="preserve"> </w:t>
      </w:r>
      <w:r w:rsidRPr="000075B7">
        <w:rPr>
          <w:i/>
          <w:iCs/>
          <w:highlight w:val="lightGray"/>
        </w:rPr>
        <w:t>[…]</w:t>
      </w:r>
      <w:r w:rsidR="00CC2F60">
        <w:rPr>
          <w:i/>
          <w:iCs/>
        </w:rPr>
        <w:t xml:space="preserve"> </w:t>
      </w:r>
      <w:r w:rsidR="00CC2F60" w:rsidRPr="006B0223">
        <w:t xml:space="preserve">och </w:t>
      </w:r>
      <w:r w:rsidR="006B0223" w:rsidRPr="006B0223">
        <w:t>finns till för</w:t>
      </w:r>
      <w:r w:rsidR="00270921">
        <w:t xml:space="preserve"> </w:t>
      </w:r>
      <w:r w:rsidR="006B0223" w:rsidRPr="00947E26">
        <w:rPr>
          <w:i/>
          <w:iCs/>
          <w:highlight w:val="lightGray"/>
        </w:rPr>
        <w:t>[</w:t>
      </w:r>
      <w:r w:rsidR="00856690">
        <w:rPr>
          <w:i/>
          <w:iCs/>
          <w:highlight w:val="lightGray"/>
        </w:rPr>
        <w:t xml:space="preserve">beskriv </w:t>
      </w:r>
      <w:r w:rsidR="00947E26" w:rsidRPr="00947E26">
        <w:rPr>
          <w:i/>
          <w:iCs/>
          <w:highlight w:val="lightGray"/>
        </w:rPr>
        <w:t>målgrupp</w:t>
      </w:r>
      <w:r w:rsidR="00856690">
        <w:rPr>
          <w:i/>
          <w:iCs/>
          <w:highlight w:val="lightGray"/>
        </w:rPr>
        <w:t>en</w:t>
      </w:r>
      <w:r w:rsidR="00947E26" w:rsidRPr="00947E26">
        <w:rPr>
          <w:i/>
          <w:iCs/>
          <w:highlight w:val="lightGray"/>
        </w:rPr>
        <w:t>]</w:t>
      </w:r>
      <w:r w:rsidRPr="00947E26">
        <w:rPr>
          <w:i/>
          <w:iCs/>
          <w:highlight w:val="lightGray"/>
        </w:rPr>
        <w:t>.</w:t>
      </w:r>
    </w:p>
    <w:p w14:paraId="395B7A9F" w14:textId="4F8F3DA3" w:rsidR="000075B7" w:rsidRPr="001D6FE5" w:rsidRDefault="000075B7" w:rsidP="000075B7">
      <w:pPr>
        <w:spacing w:before="240"/>
      </w:pPr>
      <w:r w:rsidRPr="009033A9">
        <w:t xml:space="preserve">Föreningen är en </w:t>
      </w:r>
      <w:r w:rsidRPr="006908F0">
        <w:rPr>
          <w:i/>
          <w:iCs/>
          <w:highlight w:val="lightGray"/>
        </w:rPr>
        <w:t xml:space="preserve">[till exempel </w:t>
      </w:r>
      <w:r w:rsidRPr="009033A9">
        <w:rPr>
          <w:i/>
          <w:iCs/>
          <w:highlight w:val="lightGray"/>
        </w:rPr>
        <w:t>ideell förening</w:t>
      </w:r>
      <w:r w:rsidRPr="006908F0">
        <w:rPr>
          <w:i/>
          <w:iCs/>
          <w:highlight w:val="lightGray"/>
        </w:rPr>
        <w:t xml:space="preserve">, partipolitisk och </w:t>
      </w:r>
      <w:r w:rsidR="00AE5B68" w:rsidRPr="006908F0">
        <w:rPr>
          <w:i/>
          <w:iCs/>
          <w:highlight w:val="lightGray"/>
        </w:rPr>
        <w:t>religiöst</w:t>
      </w:r>
      <w:r w:rsidRPr="006908F0">
        <w:rPr>
          <w:i/>
          <w:iCs/>
          <w:highlight w:val="lightGray"/>
        </w:rPr>
        <w:t xml:space="preserve"> obunden]</w:t>
      </w:r>
      <w:r w:rsidRPr="009033A9">
        <w:t xml:space="preserve"> och är</w:t>
      </w:r>
      <w:r>
        <w:t xml:space="preserve"> </w:t>
      </w:r>
      <w:r w:rsidRPr="009033A9">
        <w:t>ansluten till</w:t>
      </w:r>
      <w:r w:rsidRPr="009033A9">
        <w:rPr>
          <w:i/>
          <w:iCs/>
        </w:rPr>
        <w:t xml:space="preserve"> </w:t>
      </w:r>
      <w:r w:rsidRPr="006908F0">
        <w:rPr>
          <w:i/>
          <w:iCs/>
          <w:highlight w:val="lightGray"/>
        </w:rPr>
        <w:t>[fyll i eventuell organisation]</w:t>
      </w:r>
      <w:r w:rsidRPr="000D1C85">
        <w:rPr>
          <w:i/>
          <w:iCs/>
        </w:rPr>
        <w:t>.</w:t>
      </w:r>
    </w:p>
    <w:p w14:paraId="23A88289" w14:textId="17BDAD8E" w:rsidR="00E47834" w:rsidRDefault="000D1C85" w:rsidP="00523DF8">
      <w:pPr>
        <w:pStyle w:val="Rubrik3"/>
      </w:pPr>
      <w:r>
        <w:t xml:space="preserve">3. </w:t>
      </w:r>
      <w:r w:rsidR="00904A2F" w:rsidRPr="00904A2F">
        <w:t>Organisation</w:t>
      </w:r>
    </w:p>
    <w:p w14:paraId="697D3E6C" w14:textId="62E359F8" w:rsidR="00904A2F" w:rsidRPr="00E869CC" w:rsidRDefault="000D1C85" w:rsidP="00904A2F">
      <w:r w:rsidRPr="00E869CC">
        <w:t>Föreningen</w:t>
      </w:r>
      <w:r w:rsidR="00904A2F" w:rsidRPr="00E869CC">
        <w:t xml:space="preserve"> består av </w:t>
      </w:r>
      <w:r w:rsidR="00E869CC" w:rsidRPr="00E869CC">
        <w:t>sina</w:t>
      </w:r>
      <w:r w:rsidRPr="00E869CC">
        <w:t xml:space="preserve"> </w:t>
      </w:r>
      <w:r w:rsidR="00904A2F" w:rsidRPr="00E869CC">
        <w:t>medlemma</w:t>
      </w:r>
      <w:r w:rsidR="00E869CC" w:rsidRPr="00E869CC">
        <w:t>r.</w:t>
      </w:r>
    </w:p>
    <w:p w14:paraId="6D5E5FC0" w14:textId="50D7EF7B" w:rsidR="00D14910" w:rsidRDefault="00D14910" w:rsidP="00D14910">
      <w:pPr>
        <w:pStyle w:val="Rubrik3"/>
      </w:pPr>
      <w:r>
        <w:t xml:space="preserve">4. </w:t>
      </w:r>
      <w:r w:rsidR="00575E2C">
        <w:t>Medlemskap</w:t>
      </w:r>
    </w:p>
    <w:p w14:paraId="28EA30BF" w14:textId="6DF3EFC9" w:rsidR="00865623" w:rsidRPr="0051665A" w:rsidRDefault="00865623" w:rsidP="00865623">
      <w:pPr>
        <w:rPr>
          <w:iCs/>
        </w:rPr>
      </w:pPr>
      <w:r w:rsidRPr="00BF3601">
        <w:rPr>
          <w:iCs/>
        </w:rPr>
        <w:t>Medlemsavgiften fastställs av årsmöte</w:t>
      </w:r>
      <w:r w:rsidR="00BF3601" w:rsidRPr="00BF3601">
        <w:rPr>
          <w:iCs/>
        </w:rPr>
        <w:t>t</w:t>
      </w:r>
      <w:r w:rsidRPr="0051665A">
        <w:rPr>
          <w:iCs/>
        </w:rPr>
        <w:t xml:space="preserve">. </w:t>
      </w:r>
    </w:p>
    <w:p w14:paraId="4BCD1D4A" w14:textId="1C67483F" w:rsidR="002A7F6F" w:rsidRDefault="002A7F6F" w:rsidP="0051665A">
      <w:r w:rsidRPr="002A7F6F">
        <w:t xml:space="preserve">Föreningen är öppen för </w:t>
      </w:r>
      <w:r w:rsidRPr="00865623">
        <w:rPr>
          <w:i/>
          <w:highlight w:val="lightGray"/>
        </w:rPr>
        <w:t>[</w:t>
      </w:r>
      <w:r w:rsidR="00242BE6" w:rsidRPr="00865623">
        <w:rPr>
          <w:i/>
          <w:highlight w:val="lightGray"/>
        </w:rPr>
        <w:t>tex den person som anmäler medlemskap och betalar den av årsmötet fastställda medlemsavgiften</w:t>
      </w:r>
      <w:r w:rsidRPr="00865623">
        <w:rPr>
          <w:i/>
          <w:highlight w:val="lightGray"/>
        </w:rPr>
        <w:t>]</w:t>
      </w:r>
      <w:r w:rsidRPr="002A7F6F">
        <w:t xml:space="preserve">. </w:t>
      </w:r>
    </w:p>
    <w:p w14:paraId="2FF62D38" w14:textId="787BE371" w:rsidR="00650247" w:rsidRDefault="00650247" w:rsidP="0051665A">
      <w:r w:rsidRPr="002A7F6F">
        <w:t xml:space="preserve">Medlemmarna har rätt till </w:t>
      </w:r>
      <w:r w:rsidRPr="00F45AD7">
        <w:rPr>
          <w:i/>
          <w:iCs/>
          <w:highlight w:val="lightGray"/>
        </w:rPr>
        <w:t>[tex yttrande-, yrkande- och rösträtt på årsmötet]</w:t>
      </w:r>
      <w:r w:rsidRPr="00357AB4">
        <w:t xml:space="preserve">. </w:t>
      </w:r>
    </w:p>
    <w:p w14:paraId="3D19C97B" w14:textId="4A109BB3" w:rsidR="004052C1" w:rsidRPr="00242BE6" w:rsidRDefault="004052C1" w:rsidP="0051665A">
      <w:pPr>
        <w:rPr>
          <w:i/>
        </w:rPr>
      </w:pPr>
      <w:r w:rsidRPr="00A21E57">
        <w:t xml:space="preserve">Ansökan om medlemskap får avslås </w:t>
      </w:r>
      <w:r w:rsidR="00755605">
        <w:t xml:space="preserve">av styrelsen </w:t>
      </w:r>
      <w:r w:rsidRPr="00A21E57">
        <w:t>endast om det kan antas att sökanden kommer att motarbeta föreningens ändamål eller på annat sätt skada föreningens intressen.</w:t>
      </w:r>
    </w:p>
    <w:p w14:paraId="3D005ECD" w14:textId="756B256C" w:rsidR="00FA3775" w:rsidRPr="0019261F" w:rsidRDefault="00FA3775" w:rsidP="002A7F6F">
      <w:r w:rsidRPr="0019261F">
        <w:t xml:space="preserve">Utträde görs genom att </w:t>
      </w:r>
      <w:r w:rsidR="00081C1C" w:rsidRPr="0019261F">
        <w:t>inte betala medlemsavgiften eller på egen begära</w:t>
      </w:r>
      <w:r w:rsidR="0019261F">
        <w:t>n</w:t>
      </w:r>
      <w:r w:rsidRPr="0019261F">
        <w:t>.</w:t>
      </w:r>
    </w:p>
    <w:p w14:paraId="0D52F44E" w14:textId="53244D9C" w:rsidR="00451513" w:rsidRPr="00E020A8" w:rsidRDefault="00451513" w:rsidP="002A7F6F">
      <w:r w:rsidRPr="00E020A8">
        <w:t>Medlem kan uteslutas från föreningen om medlem motverkar föreningens syften och intressen.</w:t>
      </w:r>
    </w:p>
    <w:p w14:paraId="6C8CF05B" w14:textId="04F37DF3" w:rsidR="002609A8" w:rsidRDefault="00885F66" w:rsidP="002609A8">
      <w:pPr>
        <w:pStyle w:val="Rubrik3"/>
      </w:pPr>
      <w:r>
        <w:lastRenderedPageBreak/>
        <w:t>5</w:t>
      </w:r>
      <w:r w:rsidR="002609A8">
        <w:t>.</w:t>
      </w:r>
      <w:r w:rsidR="002609A8" w:rsidRPr="00904A2F">
        <w:t xml:space="preserve"> </w:t>
      </w:r>
      <w:r w:rsidR="002609A8">
        <w:t>Styrelse</w:t>
      </w:r>
    </w:p>
    <w:p w14:paraId="75EDCC4A" w14:textId="791B3F53" w:rsidR="002609A8" w:rsidRDefault="002609A8" w:rsidP="002609A8">
      <w:r w:rsidRPr="00C4279E">
        <w:t xml:space="preserve">Styrelsen består av </w:t>
      </w:r>
      <w:r w:rsidRPr="00C4279E">
        <w:rPr>
          <w:i/>
          <w:highlight w:val="lightGray"/>
        </w:rPr>
        <w:t>[…</w:t>
      </w:r>
      <w:r w:rsidR="00467FC9">
        <w:rPr>
          <w:i/>
          <w:highlight w:val="lightGray"/>
        </w:rPr>
        <w:t xml:space="preserve"> </w:t>
      </w:r>
      <w:r w:rsidR="00645766">
        <w:rPr>
          <w:i/>
          <w:highlight w:val="lightGray"/>
        </w:rPr>
        <w:t>udda</w:t>
      </w:r>
      <w:r w:rsidRPr="00C4279E">
        <w:rPr>
          <w:i/>
          <w:highlight w:val="lightGray"/>
        </w:rPr>
        <w:t>]</w:t>
      </w:r>
      <w:r w:rsidR="007722A5">
        <w:rPr>
          <w:i/>
        </w:rPr>
        <w:t xml:space="preserve"> </w:t>
      </w:r>
      <w:r w:rsidR="007722A5" w:rsidRPr="007722A5">
        <w:rPr>
          <w:iCs/>
        </w:rPr>
        <w:t>antal personer</w:t>
      </w:r>
      <w:r w:rsidRPr="00C4279E">
        <w:t xml:space="preserve">, vilka </w:t>
      </w:r>
      <w:r>
        <w:t>utses vid ordinarie årsmöte bland röstberättigade medlemmar</w:t>
      </w:r>
      <w:r w:rsidRPr="00C4279E">
        <w:t>.</w:t>
      </w:r>
    </w:p>
    <w:p w14:paraId="3EC32F30" w14:textId="6B6028DB" w:rsidR="002609A8" w:rsidRPr="00882867" w:rsidRDefault="002609A8" w:rsidP="002609A8">
      <w:pPr>
        <w:rPr>
          <w:i/>
        </w:rPr>
      </w:pPr>
      <w:r w:rsidRPr="00C4279E">
        <w:t>Styrelsens uppgifter är att</w:t>
      </w:r>
      <w:r w:rsidR="00B14F84">
        <w:t xml:space="preserve"> leda </w:t>
      </w:r>
      <w:r w:rsidR="00DB10B9">
        <w:t xml:space="preserve">föreningens </w:t>
      </w:r>
      <w:r w:rsidR="00B14F84">
        <w:t>arbete</w:t>
      </w:r>
      <w:r w:rsidR="00DB10B9">
        <w:t>.</w:t>
      </w:r>
      <w:r>
        <w:rPr>
          <w:i/>
        </w:rPr>
        <w:t xml:space="preserve"> </w:t>
      </w:r>
      <w:r>
        <w:t xml:space="preserve">Styrelsen </w:t>
      </w:r>
      <w:r w:rsidRPr="008F055C">
        <w:t>fördelar arbetet inom sig.</w:t>
      </w:r>
    </w:p>
    <w:p w14:paraId="60F62B76" w14:textId="3175C1DE" w:rsidR="002609A8" w:rsidRPr="00C4279E" w:rsidRDefault="00991652" w:rsidP="002609A8">
      <w:pPr>
        <w:rPr>
          <w:i/>
        </w:rPr>
      </w:pPr>
      <w:r>
        <w:t>Styrelsen sammanträder på kallelse av ordförande</w:t>
      </w:r>
      <w:r>
        <w:t xml:space="preserve">. </w:t>
      </w:r>
      <w:r w:rsidR="004D0800">
        <w:t>För att ta beslut i s</w:t>
      </w:r>
      <w:r w:rsidR="002609A8" w:rsidRPr="00C4279E">
        <w:t>tyrelse</w:t>
      </w:r>
      <w:r w:rsidR="004D0800">
        <w:t xml:space="preserve">n </w:t>
      </w:r>
      <w:r w:rsidR="002609A8" w:rsidRPr="00C4279E">
        <w:t>kräv</w:t>
      </w:r>
      <w:r w:rsidR="004D0800">
        <w:t>s</w:t>
      </w:r>
      <w:r w:rsidR="002609A8" w:rsidRPr="00C4279E">
        <w:t xml:space="preserve"> mins</w:t>
      </w:r>
      <w:r w:rsidR="002609A8" w:rsidRPr="00467FC9">
        <w:t xml:space="preserve">t </w:t>
      </w:r>
      <w:r w:rsidR="00A15F7C" w:rsidRPr="00B73AAB">
        <w:rPr>
          <w:i/>
          <w:iCs/>
          <w:highlight w:val="lightGray"/>
        </w:rPr>
        <w:t>[tex hälften</w:t>
      </w:r>
      <w:r w:rsidR="00A15F7C">
        <w:rPr>
          <w:i/>
          <w:iCs/>
          <w:highlight w:val="lightGray"/>
        </w:rPr>
        <w:t xml:space="preserve"> eller 2/</w:t>
      </w:r>
      <w:r w:rsidR="00A15F7C" w:rsidRPr="00A15F7C">
        <w:rPr>
          <w:i/>
          <w:iCs/>
          <w:highlight w:val="lightGray"/>
        </w:rPr>
        <w:t>3</w:t>
      </w:r>
      <w:r w:rsidR="00A15F7C" w:rsidRPr="00A15F7C">
        <w:rPr>
          <w:i/>
          <w:iCs/>
          <w:highlight w:val="lightGray"/>
        </w:rPr>
        <w:t>]</w:t>
      </w:r>
      <w:r w:rsidR="00D65EA7">
        <w:t xml:space="preserve"> närvaro</w:t>
      </w:r>
      <w:r w:rsidR="004A1707">
        <w:t xml:space="preserve"> på styrelsemöten</w:t>
      </w:r>
      <w:r w:rsidR="004D0800">
        <w:t>.</w:t>
      </w:r>
    </w:p>
    <w:p w14:paraId="5EEE44B4" w14:textId="4DF9917C" w:rsidR="002609A8" w:rsidRDefault="002609A8" w:rsidP="002609A8">
      <w:r>
        <w:t>Föreningens firma utses av</w:t>
      </w:r>
      <w:r w:rsidR="00B23019">
        <w:t xml:space="preserve"> 2 i förening</w:t>
      </w:r>
      <w:r>
        <w:t>, varav en alltid skall vara ordförande eller kassör.</w:t>
      </w:r>
    </w:p>
    <w:p w14:paraId="75CE8A60" w14:textId="79276D7D" w:rsidR="002609A8" w:rsidRDefault="002609A8" w:rsidP="002609A8">
      <w:r>
        <w:t>Ordförande är</w:t>
      </w:r>
      <w:r w:rsidR="00034D88">
        <w:t xml:space="preserve"> </w:t>
      </w:r>
      <w:r>
        <w:t>representant som leder styrelsens förhandlingar och övervakar att dess stadgar efterföljs. Styrelsens ledamöter är gemensamt ansvariga för sin förvaltning.</w:t>
      </w:r>
    </w:p>
    <w:p w14:paraId="2BBC640E" w14:textId="30F33E35" w:rsidR="00066357" w:rsidRDefault="00885F66" w:rsidP="00066357">
      <w:pPr>
        <w:pStyle w:val="Rubrik3"/>
      </w:pPr>
      <w:r>
        <w:t>6</w:t>
      </w:r>
      <w:r w:rsidR="00066357">
        <w:t>.</w:t>
      </w:r>
      <w:r w:rsidR="00904A2F" w:rsidRPr="00904A2F">
        <w:t xml:space="preserve"> Räkenskapsår</w:t>
      </w:r>
    </w:p>
    <w:p w14:paraId="549F88F0" w14:textId="4E9ACC8D" w:rsidR="00904A2F" w:rsidRDefault="00904A2F" w:rsidP="00904A2F">
      <w:r w:rsidRPr="00904A2F">
        <w:t>Räkenskapsår</w:t>
      </w:r>
      <w:r w:rsidR="001C1451">
        <w:t>et</w:t>
      </w:r>
      <w:r w:rsidRPr="00904A2F">
        <w:t xml:space="preserve"> är </w:t>
      </w:r>
      <w:r w:rsidR="001C1451" w:rsidRPr="00DF62BF">
        <w:rPr>
          <w:i/>
          <w:iCs/>
          <w:highlight w:val="lightGray"/>
        </w:rPr>
        <w:t>[</w:t>
      </w:r>
      <w:r w:rsidR="00B97C55">
        <w:rPr>
          <w:i/>
          <w:iCs/>
          <w:highlight w:val="lightGray"/>
        </w:rPr>
        <w:t>tex. januari-december</w:t>
      </w:r>
      <w:r w:rsidR="00DF62BF" w:rsidRPr="00DF62BF">
        <w:rPr>
          <w:i/>
          <w:iCs/>
          <w:highlight w:val="lightGray"/>
        </w:rPr>
        <w:t>]</w:t>
      </w:r>
      <w:r w:rsidR="00DF62BF">
        <w:t>.</w:t>
      </w:r>
      <w:r w:rsidR="001C1451">
        <w:t xml:space="preserve"> </w:t>
      </w:r>
    </w:p>
    <w:p w14:paraId="1B0A5496" w14:textId="07E03906" w:rsidR="00DF62BF" w:rsidRDefault="00FB5F05" w:rsidP="00904A2F">
      <w:r>
        <w:t>Årsmötet</w:t>
      </w:r>
      <w:r w:rsidR="00660028">
        <w:t xml:space="preserve"> väljer</w:t>
      </w:r>
      <w:r w:rsidR="00CB763E">
        <w:t xml:space="preserve"> </w:t>
      </w:r>
      <w:r w:rsidR="007D1328">
        <w:t>en (</w:t>
      </w:r>
      <w:r w:rsidR="00CB763E">
        <w:t>1</w:t>
      </w:r>
      <w:r w:rsidR="007D1328">
        <w:t>)</w:t>
      </w:r>
      <w:r w:rsidR="00311490">
        <w:t xml:space="preserve"> </w:t>
      </w:r>
      <w:r w:rsidR="005A0BD2">
        <w:t>lekmanna</w:t>
      </w:r>
      <w:r w:rsidR="00660028">
        <w:t>r</w:t>
      </w:r>
      <w:r w:rsidR="00660028" w:rsidRPr="006245DF">
        <w:t>evisor</w:t>
      </w:r>
      <w:r w:rsidR="002031FB">
        <w:t>.</w:t>
      </w:r>
    </w:p>
    <w:p w14:paraId="783AFD50" w14:textId="7495D7E7" w:rsidR="00660028" w:rsidRPr="00443888" w:rsidRDefault="00E70155" w:rsidP="00904A2F">
      <w:r w:rsidRPr="00443888">
        <w:t xml:space="preserve">Revisorn åligger att granska </w:t>
      </w:r>
      <w:r w:rsidR="004115AF" w:rsidRPr="00443888">
        <w:t>förening</w:t>
      </w:r>
      <w:r w:rsidR="008770A5" w:rsidRPr="00443888">
        <w:t>ens</w:t>
      </w:r>
      <w:r w:rsidRPr="00443888">
        <w:t xml:space="preserve"> förvaltning och räkenskaper under </w:t>
      </w:r>
      <w:r w:rsidR="005E5B73" w:rsidRPr="00443888">
        <w:t>förgående</w:t>
      </w:r>
      <w:r w:rsidRPr="00443888">
        <w:t xml:space="preserve"> räkenskapsår samt att till styrelsen överlämna revisionsberättelse senast </w:t>
      </w:r>
      <w:r w:rsidR="00443888" w:rsidRPr="00443888">
        <w:t xml:space="preserve">2 veckor </w:t>
      </w:r>
      <w:r w:rsidRPr="00443888">
        <w:t>före ordinarie årsmöte.</w:t>
      </w:r>
    </w:p>
    <w:p w14:paraId="171FF7DB" w14:textId="4BD58AA9" w:rsidR="00460651" w:rsidRDefault="00885F66" w:rsidP="00460651">
      <w:pPr>
        <w:pStyle w:val="Rubrik3"/>
      </w:pPr>
      <w:r>
        <w:t>7</w:t>
      </w:r>
      <w:r w:rsidR="00460651">
        <w:t>. möte</w:t>
      </w:r>
      <w:r w:rsidR="00AA7963">
        <w:t>n</w:t>
      </w:r>
    </w:p>
    <w:p w14:paraId="40E552CE" w14:textId="32EBF4DD" w:rsidR="0005699D" w:rsidRDefault="001D113B" w:rsidP="0005699D">
      <w:pPr>
        <w:pStyle w:val="Rubrik4"/>
      </w:pPr>
      <w:r>
        <w:t>7</w:t>
      </w:r>
      <w:r w:rsidR="00D62253">
        <w:t xml:space="preserve"> kap. </w:t>
      </w:r>
      <w:r w:rsidR="0005699D">
        <w:t xml:space="preserve">1 </w:t>
      </w:r>
      <w:r w:rsidR="00D62253">
        <w:t>§</w:t>
      </w:r>
      <w:r w:rsidR="0005699D">
        <w:t xml:space="preserve"> Möten</w:t>
      </w:r>
    </w:p>
    <w:p w14:paraId="215FE354" w14:textId="2DD1CD57" w:rsidR="00D62253" w:rsidRDefault="0005699D" w:rsidP="00D62253">
      <w:r w:rsidRPr="0005699D">
        <w:rPr>
          <w:i/>
          <w:iCs/>
          <w:highlight w:val="lightGray"/>
        </w:rPr>
        <w:t>[Föreningens namn]</w:t>
      </w:r>
      <w:r w:rsidR="00D62253">
        <w:t xml:space="preserve"> håller</w:t>
      </w:r>
      <w:r>
        <w:t>:</w:t>
      </w:r>
      <w:r>
        <w:br/>
      </w:r>
      <w:r w:rsidR="00D62253">
        <w:t>dels ordinarie årsmöte i</w:t>
      </w:r>
      <w:r w:rsidR="00D62253" w:rsidRPr="00E64D51">
        <w:rPr>
          <w:i/>
          <w:iCs/>
        </w:rPr>
        <w:t xml:space="preserve"> </w:t>
      </w:r>
      <w:r w:rsidR="00195801">
        <w:t xml:space="preserve">mars </w:t>
      </w:r>
      <w:r w:rsidR="00D62253">
        <w:t>månad,</w:t>
      </w:r>
      <w:r>
        <w:br/>
      </w:r>
      <w:r w:rsidR="00D62253">
        <w:t xml:space="preserve">dels styrelsemöten minst </w:t>
      </w:r>
      <w:r w:rsidRPr="0005699D">
        <w:rPr>
          <w:i/>
          <w:iCs/>
          <w:highlight w:val="lightGray"/>
        </w:rPr>
        <w:t>[</w:t>
      </w:r>
      <w:r w:rsidR="00042BBD">
        <w:rPr>
          <w:i/>
          <w:iCs/>
          <w:highlight w:val="lightGray"/>
        </w:rPr>
        <w:t>tex. 4</w:t>
      </w:r>
      <w:r w:rsidRPr="0005699D">
        <w:rPr>
          <w:i/>
          <w:iCs/>
          <w:highlight w:val="lightGray"/>
        </w:rPr>
        <w:t>]</w:t>
      </w:r>
      <w:r w:rsidR="00D62253">
        <w:t xml:space="preserve"> gånger årligen,</w:t>
      </w:r>
      <w:r>
        <w:br/>
      </w:r>
      <w:r w:rsidR="00D62253">
        <w:t>dels extra årsmöte, när så erfordras.</w:t>
      </w:r>
    </w:p>
    <w:p w14:paraId="079561ED" w14:textId="6228B5BF" w:rsidR="00DE7675" w:rsidRDefault="00DE7675" w:rsidP="00D62253">
      <w:r>
        <w:t xml:space="preserve">Årsmötet är </w:t>
      </w:r>
      <w:r w:rsidRPr="00387CB9">
        <w:rPr>
          <w:i/>
          <w:iCs/>
          <w:highlight w:val="lightGray"/>
        </w:rPr>
        <w:t>[föreningens namn]</w:t>
      </w:r>
      <w:r>
        <w:t xml:space="preserve"> högsta beslutande organ. </w:t>
      </w:r>
    </w:p>
    <w:p w14:paraId="0936A97B" w14:textId="07253884" w:rsidR="00D62253" w:rsidRDefault="00D62253" w:rsidP="0005699D">
      <w:r>
        <w:t xml:space="preserve">Tidpunkt och plats för mötena bestäms av styrelsen. Extra årsmöte sker på styrelsens initiativ eller när </w:t>
      </w:r>
      <w:r w:rsidR="005C3304" w:rsidRPr="005C3304">
        <w:rPr>
          <w:i/>
          <w:iCs/>
          <w:highlight w:val="lightGray"/>
        </w:rPr>
        <w:t xml:space="preserve">[tex. </w:t>
      </w:r>
      <w:r w:rsidRPr="005C3304">
        <w:rPr>
          <w:i/>
          <w:iCs/>
          <w:highlight w:val="lightGray"/>
        </w:rPr>
        <w:t>en fjärdedel</w:t>
      </w:r>
      <w:r w:rsidR="005C3304" w:rsidRPr="005C3304">
        <w:rPr>
          <w:i/>
          <w:iCs/>
          <w:highlight w:val="lightGray"/>
        </w:rPr>
        <w:t>]</w:t>
      </w:r>
      <w:r>
        <w:t xml:space="preserve"> av medlemmarna så kräver. </w:t>
      </w:r>
    </w:p>
    <w:p w14:paraId="32D8D0C4" w14:textId="7B6C612F" w:rsidR="00345DA6" w:rsidRDefault="00DE7675" w:rsidP="0005699D">
      <w:r w:rsidRPr="008D313A">
        <w:t xml:space="preserve">Kallelse till ordinarie årsmöte skall utfärdas senast </w:t>
      </w:r>
      <w:r w:rsidR="008D313A" w:rsidRPr="008D313A">
        <w:t>2 veckor</w:t>
      </w:r>
      <w:r w:rsidRPr="004F2ED8">
        <w:t xml:space="preserve"> före mötet.</w:t>
      </w:r>
    </w:p>
    <w:p w14:paraId="7E46917F" w14:textId="059FA476" w:rsidR="00FA16A5" w:rsidRPr="00FA16A5" w:rsidRDefault="001D113B" w:rsidP="00FA16A5">
      <w:pPr>
        <w:pStyle w:val="Rubrik4"/>
      </w:pPr>
      <w:r>
        <w:t>7</w:t>
      </w:r>
      <w:r w:rsidR="003432CE" w:rsidRPr="00FA16A5">
        <w:t xml:space="preserve"> kap. </w:t>
      </w:r>
      <w:r w:rsidR="00B00A25">
        <w:t>2</w:t>
      </w:r>
      <w:r w:rsidR="00FA16A5" w:rsidRPr="00FA16A5">
        <w:t xml:space="preserve"> § Årsmötet</w:t>
      </w:r>
    </w:p>
    <w:p w14:paraId="06F44641" w14:textId="2ADFB2FE" w:rsidR="00B00A25" w:rsidRPr="00B00A25" w:rsidRDefault="00B00A25" w:rsidP="00B00A25">
      <w:r w:rsidRPr="00B00A25">
        <w:t xml:space="preserve">Vid ordinarie årsmöte skall </w:t>
      </w:r>
      <w:r w:rsidR="00742FBB">
        <w:t xml:space="preserve">åtminstone </w:t>
      </w:r>
      <w:r w:rsidRPr="00B00A25">
        <w:t>följande ärenden förekomma:</w:t>
      </w:r>
    </w:p>
    <w:p w14:paraId="05D34B4B" w14:textId="71DAFA69" w:rsidR="00284D39" w:rsidRDefault="00284D39" w:rsidP="00201ABE">
      <w:pPr>
        <w:pStyle w:val="Numreradlista"/>
      </w:pPr>
      <w:r>
        <w:t>Mötets öppnande</w:t>
      </w:r>
    </w:p>
    <w:p w14:paraId="07F60FEA" w14:textId="550BBBD2" w:rsidR="00284D39" w:rsidRDefault="00284D39" w:rsidP="00201ABE">
      <w:pPr>
        <w:pStyle w:val="Numreradlista"/>
      </w:pPr>
      <w:r>
        <w:t>Fråga om årsmötets behöriga utlysande</w:t>
      </w:r>
    </w:p>
    <w:p w14:paraId="2F0F881D" w14:textId="4DD69E36" w:rsidR="00284D39" w:rsidRDefault="00284D39" w:rsidP="00201ABE">
      <w:pPr>
        <w:pStyle w:val="Numreradlista"/>
      </w:pPr>
      <w:r>
        <w:t>Val av mötesordförande</w:t>
      </w:r>
    </w:p>
    <w:p w14:paraId="5EC2392B" w14:textId="48278ACC" w:rsidR="00284D39" w:rsidRDefault="00284D39" w:rsidP="00201ABE">
      <w:pPr>
        <w:pStyle w:val="Numreradlista"/>
      </w:pPr>
      <w:r>
        <w:lastRenderedPageBreak/>
        <w:t>Val av mötessekreterare</w:t>
      </w:r>
    </w:p>
    <w:p w14:paraId="22773948" w14:textId="17F9AAB6" w:rsidR="00284D39" w:rsidRDefault="00284D39" w:rsidP="00201ABE">
      <w:pPr>
        <w:pStyle w:val="Numreradlista"/>
      </w:pPr>
      <w:r>
        <w:t xml:space="preserve">Val av </w:t>
      </w:r>
      <w:r w:rsidR="007E23AC">
        <w:t xml:space="preserve">två </w:t>
      </w:r>
      <w:r>
        <w:t>personer</w:t>
      </w:r>
      <w:r w:rsidR="00642AC5">
        <w:t xml:space="preserve"> som justerar protokollet</w:t>
      </w:r>
      <w:r w:rsidR="00546F99">
        <w:t xml:space="preserve"> och tillika rösträknare</w:t>
      </w:r>
    </w:p>
    <w:p w14:paraId="0E75B9CA" w14:textId="7F3D2A82" w:rsidR="00284D39" w:rsidRDefault="00284D39" w:rsidP="00201ABE">
      <w:pPr>
        <w:pStyle w:val="Numreradlista"/>
      </w:pPr>
      <w:r>
        <w:t>Fastställande av dagordning och röstlängd</w:t>
      </w:r>
    </w:p>
    <w:p w14:paraId="07FF197A" w14:textId="0DA94D95" w:rsidR="00284D39" w:rsidRDefault="00A73C23" w:rsidP="00201ABE">
      <w:pPr>
        <w:pStyle w:val="Numreradlista"/>
      </w:pPr>
      <w:r>
        <w:t>St</w:t>
      </w:r>
      <w:r w:rsidR="00284D39">
        <w:t>yrelsen</w:t>
      </w:r>
      <w:r>
        <w:t xml:space="preserve"> går igenom</w:t>
      </w:r>
      <w:r w:rsidR="00284D39">
        <w:t xml:space="preserve"> verksamhetsberättelse</w:t>
      </w:r>
      <w:r w:rsidR="004B4736">
        <w:t xml:space="preserve"> för</w:t>
      </w:r>
      <w:r w:rsidR="00284D39">
        <w:t xml:space="preserve"> föregående år</w:t>
      </w:r>
    </w:p>
    <w:p w14:paraId="6ACB5A37" w14:textId="584D1DD7" w:rsidR="00284D39" w:rsidRDefault="00284D39" w:rsidP="00201ABE">
      <w:pPr>
        <w:pStyle w:val="Numreradlista"/>
      </w:pPr>
      <w:r>
        <w:t>Årsredovisning och revisorsberättelse</w:t>
      </w:r>
      <w:r w:rsidR="004B4736">
        <w:t xml:space="preserve"> för</w:t>
      </w:r>
      <w:r>
        <w:t xml:space="preserve"> föregående år</w:t>
      </w:r>
    </w:p>
    <w:p w14:paraId="00439D74" w14:textId="1175BE81" w:rsidR="00284D39" w:rsidRDefault="00284D39" w:rsidP="00201ABE">
      <w:pPr>
        <w:pStyle w:val="Numreradlista"/>
      </w:pPr>
      <w:r>
        <w:t xml:space="preserve">Fråga om ansvarsfrihet för styrelsen för den </w:t>
      </w:r>
      <w:proofErr w:type="gramStart"/>
      <w:r>
        <w:t>tid revisionen</w:t>
      </w:r>
      <w:proofErr w:type="gramEnd"/>
      <w:r>
        <w:t xml:space="preserve"> omfattar</w:t>
      </w:r>
    </w:p>
    <w:p w14:paraId="2D3B3B93" w14:textId="6509A4BB" w:rsidR="00284D39" w:rsidRDefault="00284D39" w:rsidP="00201ABE">
      <w:pPr>
        <w:pStyle w:val="Numreradlista"/>
      </w:pPr>
      <w:r>
        <w:t xml:space="preserve">Behandling av inkomna motioner och styrelsens </w:t>
      </w:r>
      <w:r w:rsidR="00A73C23">
        <w:t>propositioner</w:t>
      </w:r>
    </w:p>
    <w:p w14:paraId="00B7E87F" w14:textId="0E905E29" w:rsidR="00284D39" w:rsidRDefault="00284D39" w:rsidP="00201ABE">
      <w:pPr>
        <w:pStyle w:val="Numreradlista"/>
      </w:pPr>
      <w:r>
        <w:t>Val av ordförande</w:t>
      </w:r>
      <w:r w:rsidR="00EE2AC9">
        <w:t xml:space="preserve"> för en tid av 1 år</w:t>
      </w:r>
    </w:p>
    <w:p w14:paraId="2BF3C4E2" w14:textId="65EC9221" w:rsidR="00284D39" w:rsidRDefault="00284D39" w:rsidP="00201ABE">
      <w:pPr>
        <w:pStyle w:val="Numreradlista"/>
      </w:pPr>
      <w:r>
        <w:t>Val av övriga ledamöter</w:t>
      </w:r>
    </w:p>
    <w:p w14:paraId="3FAEE1E4" w14:textId="69AA8E27" w:rsidR="00255D73" w:rsidRDefault="00255D73" w:rsidP="00255D73">
      <w:pPr>
        <w:pStyle w:val="Numreradlista"/>
        <w:numPr>
          <w:ilvl w:val="1"/>
          <w:numId w:val="4"/>
        </w:numPr>
      </w:pPr>
      <w:r>
        <w:t>1 år</w:t>
      </w:r>
    </w:p>
    <w:p w14:paraId="4F1C4C94" w14:textId="5CF737D7" w:rsidR="00255D73" w:rsidRDefault="00255D73" w:rsidP="00255D73">
      <w:pPr>
        <w:pStyle w:val="Numreradlista"/>
        <w:numPr>
          <w:ilvl w:val="1"/>
          <w:numId w:val="4"/>
        </w:numPr>
      </w:pPr>
      <w:r>
        <w:t>2 år</w:t>
      </w:r>
    </w:p>
    <w:p w14:paraId="5E60EF5C" w14:textId="15E37DF1" w:rsidR="00284D39" w:rsidRDefault="00284D39" w:rsidP="00201ABE">
      <w:pPr>
        <w:pStyle w:val="Numreradlista"/>
      </w:pPr>
      <w:r>
        <w:t xml:space="preserve">Val av en </w:t>
      </w:r>
      <w:r w:rsidR="00996E81">
        <w:t>lekmanna</w:t>
      </w:r>
      <w:r>
        <w:t>revisor</w:t>
      </w:r>
      <w:r w:rsidR="006F11F0">
        <w:t xml:space="preserve"> på 1 år</w:t>
      </w:r>
    </w:p>
    <w:p w14:paraId="4481E447" w14:textId="2A0804FC" w:rsidR="00284D39" w:rsidRDefault="00284D39" w:rsidP="00201ABE">
      <w:pPr>
        <w:pStyle w:val="Numreradlista"/>
      </w:pPr>
      <w:r>
        <w:t>Val av valberedning</w:t>
      </w:r>
    </w:p>
    <w:p w14:paraId="61373722" w14:textId="3602C564" w:rsidR="00284D39" w:rsidRDefault="00284D39" w:rsidP="00201ABE">
      <w:pPr>
        <w:pStyle w:val="Numreradlista"/>
      </w:pPr>
      <w:r>
        <w:t>Bestämmande av medlemsavgift</w:t>
      </w:r>
    </w:p>
    <w:p w14:paraId="1E4AFF67" w14:textId="1522E940" w:rsidR="00284D39" w:rsidRDefault="00284D39" w:rsidP="00201ABE">
      <w:pPr>
        <w:pStyle w:val="Numreradlista"/>
      </w:pPr>
      <w:r>
        <w:t>Övriga frågor</w:t>
      </w:r>
    </w:p>
    <w:p w14:paraId="7A59936C" w14:textId="677CA064" w:rsidR="00284D39" w:rsidRDefault="00284D39" w:rsidP="00201ABE">
      <w:pPr>
        <w:pStyle w:val="Numreradlista"/>
      </w:pPr>
      <w:r>
        <w:t>Avslutning av mötet</w:t>
      </w:r>
    </w:p>
    <w:p w14:paraId="6495CAAD" w14:textId="69AD375A" w:rsidR="00B04B57" w:rsidRDefault="005779F1" w:rsidP="00B04B57">
      <w:pPr>
        <w:pStyle w:val="Rubrik3"/>
      </w:pPr>
      <w:r>
        <w:t>8</w:t>
      </w:r>
      <w:r w:rsidR="00B04B57">
        <w:t>. Beslut</w:t>
      </w:r>
      <w:r w:rsidR="00817FDF">
        <w:t xml:space="preserve"> på årsmöte</w:t>
      </w:r>
    </w:p>
    <w:p w14:paraId="7C98FA03" w14:textId="714AC394" w:rsidR="00DF791B" w:rsidRPr="00397C5E" w:rsidRDefault="00FC6391" w:rsidP="00B04B57">
      <w:r w:rsidRPr="00397C5E">
        <w:t xml:space="preserve">Beslut fattas </w:t>
      </w:r>
      <w:r w:rsidR="009C4AF3" w:rsidRPr="00397C5E">
        <w:t>genom omröstning om medlem så begär</w:t>
      </w:r>
      <w:r w:rsidR="00397C5E" w:rsidRPr="00397C5E">
        <w:t>.</w:t>
      </w:r>
    </w:p>
    <w:p w14:paraId="370633A7" w14:textId="56216905" w:rsidR="00DF791B" w:rsidRDefault="00FC6391" w:rsidP="00B04B57">
      <w:pPr>
        <w:rPr>
          <w:i/>
        </w:rPr>
      </w:pPr>
      <w:r w:rsidRPr="00FC6391">
        <w:t>Rösträtt tilldelas</w:t>
      </w:r>
      <w:r w:rsidR="001F17AE">
        <w:t xml:space="preserve"> alla betalande medlemmar.</w:t>
      </w:r>
      <w:r w:rsidRPr="00FC6391">
        <w:rPr>
          <w:i/>
        </w:rPr>
        <w:t xml:space="preserve"> </w:t>
      </w:r>
    </w:p>
    <w:p w14:paraId="716CEAF9" w14:textId="37882ABB" w:rsidR="00B04B57" w:rsidRDefault="00FC6391" w:rsidP="00B04B57">
      <w:r w:rsidRPr="00FC6391">
        <w:t xml:space="preserve">Vid omröstning </w:t>
      </w:r>
      <w:r w:rsidRPr="002C2EE6">
        <w:t xml:space="preserve">gäller </w:t>
      </w:r>
      <w:r w:rsidR="00C04272" w:rsidRPr="002C2EE6">
        <w:t>enkel majoritet</w:t>
      </w:r>
      <w:r w:rsidRPr="002C2EE6">
        <w:t>.</w:t>
      </w:r>
      <w:r w:rsidR="00B04B57">
        <w:t xml:space="preserve"> </w:t>
      </w:r>
    </w:p>
    <w:p w14:paraId="02E42B18" w14:textId="78C1E016" w:rsidR="00066357" w:rsidRDefault="005779F1" w:rsidP="00066357">
      <w:pPr>
        <w:pStyle w:val="Rubrik3"/>
      </w:pPr>
      <w:r>
        <w:t>9</w:t>
      </w:r>
      <w:r w:rsidR="00066357">
        <w:t>.</w:t>
      </w:r>
      <w:r w:rsidR="00904A2F" w:rsidRPr="00904A2F">
        <w:t xml:space="preserve"> Stadgeändring</w:t>
      </w:r>
    </w:p>
    <w:p w14:paraId="7C975288" w14:textId="3CCB7B7C" w:rsidR="00B036ED" w:rsidRDefault="0064108F" w:rsidP="00904A2F">
      <w:r>
        <w:t xml:space="preserve">Förslag om stadgeändring får endast tas upp till avgörande </w:t>
      </w:r>
      <w:r w:rsidRPr="003E7598">
        <w:t>vid ordinarie årsmöte</w:t>
      </w:r>
      <w:r>
        <w:t xml:space="preserve"> och skall vara utsänd tillsammans med kallelse </w:t>
      </w:r>
      <w:r w:rsidR="004131DB">
        <w:t>där det framgår att frågan ska behandlas</w:t>
      </w:r>
      <w:r>
        <w:t xml:space="preserve">. För godkännande </w:t>
      </w:r>
      <w:r w:rsidR="007C72FE">
        <w:t xml:space="preserve">av </w:t>
      </w:r>
      <w:r w:rsidR="002E73A5">
        <w:t>stadgeändringen</w:t>
      </w:r>
      <w:r>
        <w:t xml:space="preserve"> fordras beslut </w:t>
      </w:r>
      <w:r w:rsidRPr="00A12475">
        <w:t>av minst 2/3 av</w:t>
      </w:r>
      <w:r>
        <w:t xml:space="preserve"> vid mötet närvarande röstberättigade medlemmar</w:t>
      </w:r>
      <w:r w:rsidR="001A5EF9">
        <w:t xml:space="preserve"> samt </w:t>
      </w:r>
      <w:r w:rsidR="00D17B1E">
        <w:t xml:space="preserve">ett extra årsmöte </w:t>
      </w:r>
      <w:r w:rsidR="001A5EF9">
        <w:t xml:space="preserve">minst </w:t>
      </w:r>
      <w:r w:rsidR="005802EE">
        <w:t xml:space="preserve">6 månader </w:t>
      </w:r>
      <w:r w:rsidR="00753DCF">
        <w:t>innan det</w:t>
      </w:r>
      <w:r w:rsidR="005802EE">
        <w:t xml:space="preserve"> ordinarie årsmöte.</w:t>
      </w:r>
    </w:p>
    <w:p w14:paraId="63F889A5" w14:textId="3B5C785C" w:rsidR="00066357" w:rsidRDefault="00E5034A" w:rsidP="00066357">
      <w:pPr>
        <w:pStyle w:val="Rubrik3"/>
      </w:pPr>
      <w:r>
        <w:lastRenderedPageBreak/>
        <w:t>1</w:t>
      </w:r>
      <w:r w:rsidR="00C3239B">
        <w:t>0</w:t>
      </w:r>
      <w:r w:rsidR="00066357">
        <w:t xml:space="preserve">. </w:t>
      </w:r>
      <w:r w:rsidR="00904A2F" w:rsidRPr="00904A2F">
        <w:t>Upplösning</w:t>
      </w:r>
    </w:p>
    <w:p w14:paraId="2E7D3D40" w14:textId="32F4B7AD" w:rsidR="009A6621" w:rsidRDefault="00033AAA" w:rsidP="00F438DF">
      <w:r>
        <w:t xml:space="preserve">Förslag om föreningens upplösning får endast läggas fram på ordinarie årsmöte. Att upplösning ska behandlas måste framgå av kallelsen. </w:t>
      </w:r>
      <w:r w:rsidR="00200378" w:rsidRPr="00904A2F">
        <w:t xml:space="preserve">Beslut om upplösning av </w:t>
      </w:r>
      <w:r w:rsidR="00200378" w:rsidRPr="00066357">
        <w:rPr>
          <w:i/>
          <w:iCs/>
          <w:highlight w:val="lightGray"/>
        </w:rPr>
        <w:t>[föreningens namn]</w:t>
      </w:r>
      <w:r w:rsidR="00200378" w:rsidRPr="00904A2F">
        <w:t xml:space="preserve"> </w:t>
      </w:r>
      <w:r w:rsidR="00200378">
        <w:t xml:space="preserve">görs </w:t>
      </w:r>
      <w:r w:rsidR="00200378" w:rsidRPr="00904A2F">
        <w:t>med minst</w:t>
      </w:r>
      <w:r w:rsidR="0044747F">
        <w:t xml:space="preserve"> 2/3 </w:t>
      </w:r>
      <w:r w:rsidR="00200378" w:rsidRPr="00904A2F">
        <w:t>majoritet.</w:t>
      </w:r>
    </w:p>
    <w:p w14:paraId="33B42072" w14:textId="2C6473E7" w:rsidR="0067479A" w:rsidRPr="00E5034A" w:rsidRDefault="00F438DF" w:rsidP="00F92EF5">
      <w:pPr>
        <w:rPr>
          <w:i/>
        </w:rPr>
      </w:pPr>
      <w:r>
        <w:t xml:space="preserve">Föreningens eventuella tillgångar tillfaller </w:t>
      </w:r>
      <w:r w:rsidRPr="001E0325">
        <w:rPr>
          <w:i/>
          <w:highlight w:val="lightGray"/>
        </w:rPr>
        <w:t>[…]</w:t>
      </w:r>
      <w:r w:rsidRPr="008174B7">
        <w:rPr>
          <w:i/>
        </w:rPr>
        <w:t>.</w:t>
      </w:r>
    </w:p>
    <w:sectPr w:rsidR="0067479A" w:rsidRPr="00E5034A" w:rsidSect="00210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38" w:right="1440" w:bottom="1149" w:left="1440" w:header="680" w:footer="244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C3331" w14:textId="77777777" w:rsidR="00611723" w:rsidRDefault="00611723">
      <w:r>
        <w:separator/>
      </w:r>
    </w:p>
    <w:p w14:paraId="2254B472" w14:textId="77777777" w:rsidR="00611723" w:rsidRDefault="00611723"/>
    <w:p w14:paraId="269B447E" w14:textId="77777777" w:rsidR="00611723" w:rsidRDefault="00611723"/>
  </w:endnote>
  <w:endnote w:type="continuationSeparator" w:id="0">
    <w:p w14:paraId="588F6B72" w14:textId="77777777" w:rsidR="00611723" w:rsidRDefault="00611723">
      <w:r>
        <w:continuationSeparator/>
      </w:r>
    </w:p>
    <w:p w14:paraId="1119EBEE" w14:textId="77777777" w:rsidR="00611723" w:rsidRDefault="00611723"/>
    <w:p w14:paraId="2A7CB213" w14:textId="77777777" w:rsidR="00611723" w:rsidRDefault="00611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ordia New (CS-brödtext)">
    <w:altName w:val="Cordia New"/>
    <w:panose1 w:val="020B0604020202020204"/>
    <w:charset w:val="00"/>
    <w:family w:val="roman"/>
    <w:pitch w:val="default"/>
  </w:font>
  <w:font w:name="Staatliches">
    <w:panose1 w:val="00000000000000000000"/>
    <w:charset w:val="00"/>
    <w:family w:val="auto"/>
    <w:pitch w:val="variable"/>
    <w:sig w:usb0="A00000EF" w:usb1="4000204B" w:usb2="00000000" w:usb3="00000000" w:csb0="00000093" w:csb1="00000000"/>
  </w:font>
  <w:font w:name="Cordia New (CS-rubriker)">
    <w:altName w:val="Cordia New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ACFD" w14:textId="77777777" w:rsidR="00611A74" w:rsidRDefault="00611A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E0122" w14:textId="77777777" w:rsidR="00A022E1" w:rsidRDefault="00452637" w:rsidP="00D10B71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E6B37" w14:textId="77777777" w:rsidR="00A64C57" w:rsidRDefault="00A64C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1DC7" w14:textId="77777777" w:rsidR="00150262" w:rsidRPr="00150262" w:rsidRDefault="00150262" w:rsidP="0021019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830D" w14:textId="77777777" w:rsidR="00611723" w:rsidRDefault="00611723">
      <w:r>
        <w:separator/>
      </w:r>
    </w:p>
    <w:p w14:paraId="2D3971A6" w14:textId="77777777" w:rsidR="00611723" w:rsidRDefault="00611723"/>
    <w:p w14:paraId="0FC9C4AD" w14:textId="77777777" w:rsidR="00611723" w:rsidRDefault="00611723"/>
  </w:footnote>
  <w:footnote w:type="continuationSeparator" w:id="0">
    <w:p w14:paraId="31F9F013" w14:textId="77777777" w:rsidR="00611723" w:rsidRDefault="00611723">
      <w:r>
        <w:continuationSeparator/>
      </w:r>
    </w:p>
    <w:p w14:paraId="5C7BD4A7" w14:textId="77777777" w:rsidR="00611723" w:rsidRDefault="00611723"/>
    <w:p w14:paraId="1599FD03" w14:textId="77777777" w:rsidR="00611723" w:rsidRDefault="00611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A23B" w14:textId="06AF619F" w:rsidR="00611A74" w:rsidRDefault="00CC2F60">
    <w:pPr>
      <w:pStyle w:val="Sidhuvud"/>
    </w:pPr>
    <w:r>
      <w:rPr>
        <w:noProof/>
      </w:rPr>
      <w:pict w14:anchorId="1140B9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344552" o:spid="_x0000_s1027" type="#_x0000_t136" alt="" style="position:absolute;margin-left:0;margin-top:0;width:509.1pt;height:127.2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A5D5" w14:textId="7901F1CC" w:rsidR="00611A74" w:rsidRDefault="00CC2F60">
    <w:pPr>
      <w:pStyle w:val="Sidhuvud"/>
    </w:pPr>
    <w:r>
      <w:rPr>
        <w:noProof/>
      </w:rPr>
      <w:pict w14:anchorId="5AA605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344553" o:spid="_x0000_s1026" type="#_x0000_t136" alt="" style="position:absolute;margin-left:0;margin-top:0;width:509.1pt;height:127.2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7A54" w14:textId="7C6F39A6" w:rsidR="000F3F31" w:rsidRDefault="00CC2F60">
    <w:r>
      <w:rPr>
        <w:noProof/>
      </w:rPr>
      <w:pict w14:anchorId="520398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344551" o:spid="_x0000_s1025" type="#_x0000_t136" alt="" style="position:absolute;margin-left:0;margin-top:0;width:509.1pt;height:127.2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  <w:r w:rsidR="000F3F31">
      <w:rPr>
        <w:noProof/>
      </w:rPr>
      <w:drawing>
        <wp:anchor distT="0" distB="0" distL="114300" distR="114300" simplePos="0" relativeHeight="251658240" behindDoc="0" locked="0" layoutInCell="1" allowOverlap="1" wp14:anchorId="5E61CD0E" wp14:editId="690473B7">
          <wp:simplePos x="0" y="0"/>
          <wp:positionH relativeFrom="column">
            <wp:align>center</wp:align>
          </wp:positionH>
          <wp:positionV relativeFrom="page">
            <wp:posOffset>427990</wp:posOffset>
          </wp:positionV>
          <wp:extent cx="892800" cy="320400"/>
          <wp:effectExtent l="0" t="0" r="0" b="0"/>
          <wp:wrapSquare wrapText="bothSides"/>
          <wp:docPr id="2" name="Bildobjekt 2" descr="En bild som visar objek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SilenceGenerat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9A548" w14:textId="77777777" w:rsidR="000F3F31" w:rsidRDefault="000F3F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02E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92E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1A4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A44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F8D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0F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3E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986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B05E0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0E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0203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F62589"/>
    <w:multiLevelType w:val="multilevel"/>
    <w:tmpl w:val="0B2032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A3758"/>
    <w:multiLevelType w:val="multilevel"/>
    <w:tmpl w:val="1F94B9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438FF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06CDF"/>
    <w:multiLevelType w:val="hybridMultilevel"/>
    <w:tmpl w:val="18DE72F8"/>
    <w:lvl w:ilvl="0" w:tplc="3C004B3E">
      <w:start w:val="1"/>
      <w:numFmt w:val="bullet"/>
      <w:pStyle w:val="Punktlista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438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C7C62"/>
    <w:multiLevelType w:val="multilevel"/>
    <w:tmpl w:val="304E81E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438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4895"/>
    <w:multiLevelType w:val="multilevel"/>
    <w:tmpl w:val="9CF880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u w:color="0438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17D6E"/>
    <w:multiLevelType w:val="hybridMultilevel"/>
    <w:tmpl w:val="87BCBE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B4355"/>
    <w:multiLevelType w:val="hybridMultilevel"/>
    <w:tmpl w:val="AD90ED80"/>
    <w:lvl w:ilvl="0" w:tplc="E9088F08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438F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7"/>
  </w:num>
  <w:num w:numId="5">
    <w:abstractNumId w:val="10"/>
  </w:num>
  <w:num w:numId="6">
    <w:abstractNumId w:val="15"/>
  </w:num>
  <w:num w:numId="7">
    <w:abstractNumId w:val="14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F6"/>
    <w:rsid w:val="00002970"/>
    <w:rsid w:val="000075B7"/>
    <w:rsid w:val="00032728"/>
    <w:rsid w:val="00033AAA"/>
    <w:rsid w:val="00034D88"/>
    <w:rsid w:val="00042BBD"/>
    <w:rsid w:val="000443C0"/>
    <w:rsid w:val="0005699D"/>
    <w:rsid w:val="00064304"/>
    <w:rsid w:val="00066357"/>
    <w:rsid w:val="00073F25"/>
    <w:rsid w:val="00081980"/>
    <w:rsid w:val="00081C1C"/>
    <w:rsid w:val="00083AF8"/>
    <w:rsid w:val="000909E3"/>
    <w:rsid w:val="000B0AD9"/>
    <w:rsid w:val="000C211A"/>
    <w:rsid w:val="000D1C85"/>
    <w:rsid w:val="000E3B8A"/>
    <w:rsid w:val="000F0E75"/>
    <w:rsid w:val="000F3F31"/>
    <w:rsid w:val="00105341"/>
    <w:rsid w:val="0010720A"/>
    <w:rsid w:val="001436A0"/>
    <w:rsid w:val="00145E28"/>
    <w:rsid w:val="00150262"/>
    <w:rsid w:val="0019261F"/>
    <w:rsid w:val="00195801"/>
    <w:rsid w:val="001A5EF9"/>
    <w:rsid w:val="001B50C0"/>
    <w:rsid w:val="001C1451"/>
    <w:rsid w:val="001D06C7"/>
    <w:rsid w:val="001D113B"/>
    <w:rsid w:val="001D3F24"/>
    <w:rsid w:val="001D6FE5"/>
    <w:rsid w:val="001E0325"/>
    <w:rsid w:val="001E109A"/>
    <w:rsid w:val="001F17AE"/>
    <w:rsid w:val="001F2091"/>
    <w:rsid w:val="00200378"/>
    <w:rsid w:val="00201ABE"/>
    <w:rsid w:val="002020AF"/>
    <w:rsid w:val="002031FB"/>
    <w:rsid w:val="00210194"/>
    <w:rsid w:val="00242BE6"/>
    <w:rsid w:val="00251447"/>
    <w:rsid w:val="00255D73"/>
    <w:rsid w:val="002609A8"/>
    <w:rsid w:val="00262FF4"/>
    <w:rsid w:val="002667F4"/>
    <w:rsid w:val="00270921"/>
    <w:rsid w:val="00283934"/>
    <w:rsid w:val="00284D39"/>
    <w:rsid w:val="0028783F"/>
    <w:rsid w:val="002A1125"/>
    <w:rsid w:val="002A7598"/>
    <w:rsid w:val="002A7F6F"/>
    <w:rsid w:val="002B08D6"/>
    <w:rsid w:val="002B4EF7"/>
    <w:rsid w:val="002C2EE6"/>
    <w:rsid w:val="002E73A5"/>
    <w:rsid w:val="002F7B7A"/>
    <w:rsid w:val="00311490"/>
    <w:rsid w:val="00326518"/>
    <w:rsid w:val="00327031"/>
    <w:rsid w:val="003432CE"/>
    <w:rsid w:val="00345DA6"/>
    <w:rsid w:val="00345FC7"/>
    <w:rsid w:val="00357AB4"/>
    <w:rsid w:val="00372AC8"/>
    <w:rsid w:val="00387CB9"/>
    <w:rsid w:val="00395198"/>
    <w:rsid w:val="00397C5E"/>
    <w:rsid w:val="003A3C18"/>
    <w:rsid w:val="003C011A"/>
    <w:rsid w:val="003C0BCC"/>
    <w:rsid w:val="003E0DE8"/>
    <w:rsid w:val="003E3DF4"/>
    <w:rsid w:val="003E7598"/>
    <w:rsid w:val="004052C1"/>
    <w:rsid w:val="004115AF"/>
    <w:rsid w:val="004131DB"/>
    <w:rsid w:val="00420317"/>
    <w:rsid w:val="00420AB8"/>
    <w:rsid w:val="00443888"/>
    <w:rsid w:val="0044747F"/>
    <w:rsid w:val="00451513"/>
    <w:rsid w:val="00452637"/>
    <w:rsid w:val="00453C35"/>
    <w:rsid w:val="00460651"/>
    <w:rsid w:val="00467FC9"/>
    <w:rsid w:val="0047510E"/>
    <w:rsid w:val="00482224"/>
    <w:rsid w:val="004A1707"/>
    <w:rsid w:val="004A27F6"/>
    <w:rsid w:val="004A5A7A"/>
    <w:rsid w:val="004B4736"/>
    <w:rsid w:val="004C037A"/>
    <w:rsid w:val="004C0E2E"/>
    <w:rsid w:val="004D0800"/>
    <w:rsid w:val="004E2BEA"/>
    <w:rsid w:val="004E5311"/>
    <w:rsid w:val="004E5E5C"/>
    <w:rsid w:val="004F2ED8"/>
    <w:rsid w:val="00514917"/>
    <w:rsid w:val="0051665A"/>
    <w:rsid w:val="00523DF8"/>
    <w:rsid w:val="0053667A"/>
    <w:rsid w:val="00543B18"/>
    <w:rsid w:val="00546F99"/>
    <w:rsid w:val="005513E0"/>
    <w:rsid w:val="005554EF"/>
    <w:rsid w:val="00575E2C"/>
    <w:rsid w:val="005779F1"/>
    <w:rsid w:val="005802EE"/>
    <w:rsid w:val="005A0BD2"/>
    <w:rsid w:val="005B5D85"/>
    <w:rsid w:val="005B6CDF"/>
    <w:rsid w:val="005C3304"/>
    <w:rsid w:val="005D6477"/>
    <w:rsid w:val="005E535B"/>
    <w:rsid w:val="005E5B73"/>
    <w:rsid w:val="005F0BC4"/>
    <w:rsid w:val="005F4C27"/>
    <w:rsid w:val="00611723"/>
    <w:rsid w:val="00611A74"/>
    <w:rsid w:val="0064108F"/>
    <w:rsid w:val="00642AC5"/>
    <w:rsid w:val="00645766"/>
    <w:rsid w:val="00650247"/>
    <w:rsid w:val="00656F87"/>
    <w:rsid w:val="00660028"/>
    <w:rsid w:val="00672D3B"/>
    <w:rsid w:val="0067479A"/>
    <w:rsid w:val="006751A4"/>
    <w:rsid w:val="0068324A"/>
    <w:rsid w:val="006908F0"/>
    <w:rsid w:val="006B0223"/>
    <w:rsid w:val="006B23A0"/>
    <w:rsid w:val="006B36E4"/>
    <w:rsid w:val="006C217D"/>
    <w:rsid w:val="006D7EE3"/>
    <w:rsid w:val="006E7DF6"/>
    <w:rsid w:val="006F11F0"/>
    <w:rsid w:val="0070461C"/>
    <w:rsid w:val="00742FBB"/>
    <w:rsid w:val="00753DCF"/>
    <w:rsid w:val="00755605"/>
    <w:rsid w:val="00755784"/>
    <w:rsid w:val="00764183"/>
    <w:rsid w:val="007701C4"/>
    <w:rsid w:val="007722A5"/>
    <w:rsid w:val="00772900"/>
    <w:rsid w:val="007746ED"/>
    <w:rsid w:val="007915A2"/>
    <w:rsid w:val="007C72FE"/>
    <w:rsid w:val="007D1328"/>
    <w:rsid w:val="007E0293"/>
    <w:rsid w:val="007E23AC"/>
    <w:rsid w:val="0080320B"/>
    <w:rsid w:val="00813DF7"/>
    <w:rsid w:val="008170A8"/>
    <w:rsid w:val="00817FDF"/>
    <w:rsid w:val="0084261E"/>
    <w:rsid w:val="00842D2F"/>
    <w:rsid w:val="00856690"/>
    <w:rsid w:val="00865623"/>
    <w:rsid w:val="008770A5"/>
    <w:rsid w:val="00882867"/>
    <w:rsid w:val="00885F66"/>
    <w:rsid w:val="008B4362"/>
    <w:rsid w:val="008C2C6B"/>
    <w:rsid w:val="008C41A0"/>
    <w:rsid w:val="008D313A"/>
    <w:rsid w:val="008F055C"/>
    <w:rsid w:val="009033A9"/>
    <w:rsid w:val="00904A2F"/>
    <w:rsid w:val="009166C4"/>
    <w:rsid w:val="00937E1D"/>
    <w:rsid w:val="00947E26"/>
    <w:rsid w:val="0095136E"/>
    <w:rsid w:val="00964CDC"/>
    <w:rsid w:val="00974636"/>
    <w:rsid w:val="009844C6"/>
    <w:rsid w:val="00991652"/>
    <w:rsid w:val="00996E81"/>
    <w:rsid w:val="009A6621"/>
    <w:rsid w:val="009B655A"/>
    <w:rsid w:val="009B6F40"/>
    <w:rsid w:val="009C2290"/>
    <w:rsid w:val="009C4AF3"/>
    <w:rsid w:val="009E2419"/>
    <w:rsid w:val="00A022E1"/>
    <w:rsid w:val="00A114EE"/>
    <w:rsid w:val="00A12475"/>
    <w:rsid w:val="00A15F7C"/>
    <w:rsid w:val="00A21E57"/>
    <w:rsid w:val="00A333E9"/>
    <w:rsid w:val="00A3516E"/>
    <w:rsid w:val="00A35A92"/>
    <w:rsid w:val="00A54F2A"/>
    <w:rsid w:val="00A64C57"/>
    <w:rsid w:val="00A73C23"/>
    <w:rsid w:val="00AA7963"/>
    <w:rsid w:val="00AB099C"/>
    <w:rsid w:val="00AE5B68"/>
    <w:rsid w:val="00B00A25"/>
    <w:rsid w:val="00B036ED"/>
    <w:rsid w:val="00B04B57"/>
    <w:rsid w:val="00B14F84"/>
    <w:rsid w:val="00B220E3"/>
    <w:rsid w:val="00B23019"/>
    <w:rsid w:val="00B25DD5"/>
    <w:rsid w:val="00B36ABD"/>
    <w:rsid w:val="00B51E1F"/>
    <w:rsid w:val="00B548C5"/>
    <w:rsid w:val="00B73AAB"/>
    <w:rsid w:val="00B9326B"/>
    <w:rsid w:val="00B93BCE"/>
    <w:rsid w:val="00B96D2F"/>
    <w:rsid w:val="00B97C55"/>
    <w:rsid w:val="00BA4064"/>
    <w:rsid w:val="00BD7E1F"/>
    <w:rsid w:val="00BE2ED0"/>
    <w:rsid w:val="00BF3601"/>
    <w:rsid w:val="00BF374D"/>
    <w:rsid w:val="00C01C82"/>
    <w:rsid w:val="00C04272"/>
    <w:rsid w:val="00C3239B"/>
    <w:rsid w:val="00C4279E"/>
    <w:rsid w:val="00C647C4"/>
    <w:rsid w:val="00C716B9"/>
    <w:rsid w:val="00C7555C"/>
    <w:rsid w:val="00C83092"/>
    <w:rsid w:val="00C848B8"/>
    <w:rsid w:val="00CA696F"/>
    <w:rsid w:val="00CB763E"/>
    <w:rsid w:val="00CC2F60"/>
    <w:rsid w:val="00CD1B97"/>
    <w:rsid w:val="00CD2DDD"/>
    <w:rsid w:val="00CF65AD"/>
    <w:rsid w:val="00D10B71"/>
    <w:rsid w:val="00D14910"/>
    <w:rsid w:val="00D17B1E"/>
    <w:rsid w:val="00D31F73"/>
    <w:rsid w:val="00D41B63"/>
    <w:rsid w:val="00D45725"/>
    <w:rsid w:val="00D62253"/>
    <w:rsid w:val="00D65EA7"/>
    <w:rsid w:val="00D7718C"/>
    <w:rsid w:val="00D9230A"/>
    <w:rsid w:val="00DB0CC3"/>
    <w:rsid w:val="00DB10B9"/>
    <w:rsid w:val="00DC6771"/>
    <w:rsid w:val="00DE7675"/>
    <w:rsid w:val="00DF62BF"/>
    <w:rsid w:val="00DF791B"/>
    <w:rsid w:val="00E020A8"/>
    <w:rsid w:val="00E24DAB"/>
    <w:rsid w:val="00E47834"/>
    <w:rsid w:val="00E5034A"/>
    <w:rsid w:val="00E64D51"/>
    <w:rsid w:val="00E70155"/>
    <w:rsid w:val="00E71606"/>
    <w:rsid w:val="00E869CC"/>
    <w:rsid w:val="00E86BB4"/>
    <w:rsid w:val="00E87BFC"/>
    <w:rsid w:val="00EA36E9"/>
    <w:rsid w:val="00EA5861"/>
    <w:rsid w:val="00EC4112"/>
    <w:rsid w:val="00ED6B9C"/>
    <w:rsid w:val="00EE18F3"/>
    <w:rsid w:val="00EE1C0F"/>
    <w:rsid w:val="00EE2AC9"/>
    <w:rsid w:val="00EF387F"/>
    <w:rsid w:val="00F1437F"/>
    <w:rsid w:val="00F438DF"/>
    <w:rsid w:val="00F45AD7"/>
    <w:rsid w:val="00F62566"/>
    <w:rsid w:val="00F73062"/>
    <w:rsid w:val="00F74940"/>
    <w:rsid w:val="00F92EF5"/>
    <w:rsid w:val="00F97361"/>
    <w:rsid w:val="00FA16A5"/>
    <w:rsid w:val="00FA3775"/>
    <w:rsid w:val="00FB0482"/>
    <w:rsid w:val="00FB5F05"/>
    <w:rsid w:val="00FB7826"/>
    <w:rsid w:val="00FC6391"/>
    <w:rsid w:val="00FC72D8"/>
    <w:rsid w:val="00FE0D1B"/>
    <w:rsid w:val="00FE23C8"/>
    <w:rsid w:val="00FE6938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EC1464"/>
  <w15:chartTrackingRefBased/>
  <w15:docId w15:val="{E64E6AAF-A8E6-2A46-9318-C910E797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B8"/>
    <w:pPr>
      <w:spacing w:after="240" w:line="264" w:lineRule="auto"/>
    </w:pPr>
    <w:rPr>
      <w:rFonts w:ascii="Lato" w:hAnsi="Lato" w:cs="Cordia New (CS-brödtext)"/>
      <w:color w:val="auto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F65AD"/>
    <w:pPr>
      <w:keepNext/>
      <w:keepLines/>
      <w:spacing w:after="480" w:line="240" w:lineRule="auto"/>
      <w:outlineLvl w:val="0"/>
    </w:pPr>
    <w:rPr>
      <w:rFonts w:ascii="Staatliches" w:eastAsiaTheme="majorEastAsia" w:hAnsi="Staatliches" w:cs="Cordia New (CS-rubriker)"/>
      <w:sz w:val="9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345FC7"/>
    <w:pPr>
      <w:spacing w:before="480" w:after="0" w:line="264" w:lineRule="auto"/>
      <w:outlineLvl w:val="1"/>
    </w:pPr>
    <w:rPr>
      <w:sz w:val="6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41A0"/>
    <w:pPr>
      <w:keepNext/>
      <w:keepLines/>
      <w:spacing w:before="480" w:after="0"/>
      <w:outlineLvl w:val="2"/>
    </w:pPr>
    <w:rPr>
      <w:rFonts w:ascii="Staatliches" w:eastAsiaTheme="majorEastAsia" w:hAnsi="Staatliches" w:cs="Cordia New (CS-rubriker)"/>
      <w:sz w:val="4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41A0"/>
    <w:pPr>
      <w:keepNext/>
      <w:keepLines/>
      <w:spacing w:before="480" w:after="0"/>
      <w:outlineLvl w:val="3"/>
    </w:pPr>
    <w:rPr>
      <w:rFonts w:ascii="Staatliches" w:eastAsiaTheme="majorEastAsia" w:hAnsi="Staatliches" w:cs="Cordia New (CS-rubriker)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3516E"/>
    <w:pPr>
      <w:keepNext/>
      <w:keepLines/>
      <w:spacing w:before="480" w:after="0"/>
      <w:outlineLvl w:val="4"/>
    </w:pPr>
    <w:rPr>
      <w:rFonts w:ascii="Staatliches" w:eastAsiaTheme="majorEastAsia" w:hAnsi="Staatliches" w:cs="Cordia New (CS-rubriker)"/>
      <w:color w:val="262626" w:themeColor="text1" w:themeTint="D9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D9230A"/>
    <w:pPr>
      <w:keepNext/>
      <w:keepLines/>
      <w:spacing w:before="460"/>
      <w:outlineLvl w:val="5"/>
    </w:pPr>
    <w:rPr>
      <w:rFonts w:asciiTheme="majorHAnsi" w:eastAsiaTheme="majorEastAsia" w:hAnsiTheme="majorHAnsi" w:cs="Cordia New (CS-rubriker)"/>
      <w:i/>
      <w:color w:val="262626" w:themeColor="text1" w:themeTint="D9"/>
      <w:sz w:val="48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"/>
    <w:qFormat/>
    <w:rsid w:val="00A3516E"/>
    <w:pPr>
      <w:numPr>
        <w:numId w:val="3"/>
      </w:numPr>
      <w:spacing w:before="120"/>
      <w:ind w:left="431" w:hanging="431"/>
    </w:pPr>
  </w:style>
  <w:style w:type="character" w:customStyle="1" w:styleId="Rubrik1Char">
    <w:name w:val="Rubrik 1 Char"/>
    <w:basedOn w:val="Standardstycketeckensnitt"/>
    <w:link w:val="Rubrik1"/>
    <w:uiPriority w:val="9"/>
    <w:rsid w:val="00CF65AD"/>
    <w:rPr>
      <w:rFonts w:ascii="Staatliches" w:eastAsiaTheme="majorEastAsia" w:hAnsi="Staatliches" w:cs="Cordia New (CS-rubriker)"/>
      <w:color w:val="auto"/>
      <w:sz w:val="92"/>
      <w:szCs w:val="32"/>
      <w:lang w:val="sv-SE"/>
    </w:rPr>
  </w:style>
  <w:style w:type="paragraph" w:styleId="Numreradlista">
    <w:name w:val="List Number"/>
    <w:basedOn w:val="Normal"/>
    <w:uiPriority w:val="9"/>
    <w:qFormat/>
    <w:rsid w:val="00B25DD5"/>
    <w:pPr>
      <w:numPr>
        <w:numId w:val="4"/>
      </w:numPr>
    </w:pPr>
  </w:style>
  <w:style w:type="paragraph" w:styleId="Sidhuvud">
    <w:name w:val="header"/>
    <w:basedOn w:val="Normal"/>
    <w:link w:val="SidhuvudChar"/>
    <w:uiPriority w:val="5"/>
    <w:unhideWhenUsed/>
    <w:qFormat/>
    <w:rsid w:val="00D1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5"/>
    <w:rsid w:val="00D10B71"/>
    <w:rPr>
      <w:rFonts w:ascii="Lato" w:hAnsi="Lato" w:cs="Cordia New (CS-brödtext)"/>
      <w:color w:val="auto"/>
      <w:sz w:val="22"/>
      <w:lang w:val="sv-SE"/>
    </w:rPr>
  </w:style>
  <w:style w:type="paragraph" w:styleId="Sidfot">
    <w:name w:val="footer"/>
    <w:basedOn w:val="Normal"/>
    <w:link w:val="SidfotChar"/>
    <w:uiPriority w:val="5"/>
    <w:unhideWhenUsed/>
    <w:qFormat/>
    <w:rsid w:val="00AB099C"/>
    <w:pPr>
      <w:spacing w:after="120" w:line="240" w:lineRule="auto"/>
      <w:jc w:val="center"/>
    </w:pPr>
    <w:rPr>
      <w:color w:val="808080" w:themeColor="background1" w:themeShade="80"/>
      <w:sz w:val="16"/>
    </w:rPr>
  </w:style>
  <w:style w:type="character" w:customStyle="1" w:styleId="SidfotChar">
    <w:name w:val="Sidfot Char"/>
    <w:basedOn w:val="Standardstycketeckensnitt"/>
    <w:link w:val="Sidfot"/>
    <w:uiPriority w:val="5"/>
    <w:rsid w:val="00AB099C"/>
    <w:rPr>
      <w:rFonts w:ascii="Lato" w:hAnsi="Lato" w:cs="Cordia New (CS-brödtext)"/>
      <w:color w:val="808080" w:themeColor="background1" w:themeShade="80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45FC7"/>
    <w:rPr>
      <w:rFonts w:ascii="Staatliches" w:eastAsiaTheme="majorEastAsia" w:hAnsi="Staatliches" w:cs="Cordia New (CS-rubriker)"/>
      <w:color w:val="auto"/>
      <w:sz w:val="68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8C41A0"/>
    <w:rPr>
      <w:rFonts w:ascii="Staatliches" w:eastAsiaTheme="majorEastAsia" w:hAnsi="Staatliches" w:cs="Cordia New (CS-rubriker)"/>
      <w:color w:val="auto"/>
      <w:sz w:val="40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8C41A0"/>
    <w:rPr>
      <w:rFonts w:ascii="Staatliches" w:eastAsiaTheme="majorEastAsia" w:hAnsi="Staatliches" w:cs="Cordia New (CS-rubriker)"/>
      <w:iCs/>
      <w:color w:val="auto"/>
      <w:sz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3516E"/>
    <w:rPr>
      <w:rFonts w:ascii="Staatliches" w:eastAsiaTheme="majorEastAsia" w:hAnsi="Staatliches" w:cs="Cordia New (CS-rubriker)"/>
      <w:color w:val="262626" w:themeColor="text1" w:themeTint="D9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230A"/>
    <w:rPr>
      <w:rFonts w:asciiTheme="majorHAnsi" w:eastAsiaTheme="majorEastAsia" w:hAnsiTheme="majorHAnsi" w:cs="Cordia New (CS-rubriker)"/>
      <w:i/>
      <w:color w:val="262626" w:themeColor="text1" w:themeTint="D9"/>
      <w:sz w:val="48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unhideWhenUsed/>
    <w:qFormat/>
    <w:rsid w:val="007E0293"/>
    <w:pPr>
      <w:spacing w:before="360" w:after="360"/>
      <w:ind w:left="862" w:right="862"/>
      <w:jc w:val="center"/>
    </w:pPr>
    <w:rPr>
      <w:rFonts w:ascii="Staatliches" w:hAnsi="Staatliches"/>
      <w:i/>
      <w:iCs/>
      <w:color w:val="404040" w:themeColor="text1" w:themeTint="BF"/>
      <w:sz w:val="40"/>
    </w:rPr>
  </w:style>
  <w:style w:type="character" w:customStyle="1" w:styleId="CitatChar">
    <w:name w:val="Citat Char"/>
    <w:basedOn w:val="Standardstycketeckensnitt"/>
    <w:link w:val="Citat"/>
    <w:uiPriority w:val="29"/>
    <w:rsid w:val="007E0293"/>
    <w:rPr>
      <w:rFonts w:ascii="Staatliches" w:hAnsi="Staatliches" w:cs="Cordia New (CS-brödtext)"/>
      <w:i/>
      <w:iCs/>
      <w:color w:val="404040" w:themeColor="text1" w:themeTint="BF"/>
      <w:sz w:val="40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20317"/>
    <w:rPr>
      <w:color w:val="auto"/>
      <w:u w:val="single" w:color="FF1BAD"/>
    </w:rPr>
  </w:style>
  <w:style w:type="paragraph" w:customStyle="1" w:styleId="Ingress">
    <w:name w:val="Ingress"/>
    <w:basedOn w:val="Normal"/>
    <w:next w:val="Normal"/>
    <w:qFormat/>
    <w:rsid w:val="00D10B71"/>
    <w:pPr>
      <w:spacing w:before="120" w:after="360"/>
    </w:pPr>
    <w:rPr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3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3F31"/>
    <w:rPr>
      <w:rFonts w:ascii="Times New Roman" w:hAnsi="Times New Roman" w:cs="Times New Roman"/>
      <w:color w:val="auto"/>
      <w:sz w:val="18"/>
      <w:szCs w:val="18"/>
      <w:lang w:val="sv-SE"/>
    </w:rPr>
  </w:style>
  <w:style w:type="table" w:styleId="Tabellrutnt">
    <w:name w:val="Table Grid"/>
    <w:basedOn w:val="Normaltabell"/>
    <w:uiPriority w:val="39"/>
    <w:rsid w:val="00150262"/>
    <w:pPr>
      <w:spacing w:line="288" w:lineRule="auto"/>
    </w:pPr>
    <w:rPr>
      <w:rFonts w:eastAsiaTheme="minorEastAsia" w:cs="Times New Roman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adnummer">
    <w:name w:val="line number"/>
    <w:basedOn w:val="Standardstycketeckensnitt"/>
    <w:uiPriority w:val="99"/>
    <w:semiHidden/>
    <w:unhideWhenUsed/>
    <w:rsid w:val="00F9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.sandqvist-hagelin@fryshuset.se/Library/Group%20Containers/UBF8T346G9.Office/User%20Content.localized/Templates.localized/non-silence_generation_wordmall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2B0337-950A-414A-AEE6-B428F3FB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non-silence_generation_wordmall.dotx</Template>
  <TotalTime>212</TotalTime>
  <Pages>4</Pages>
  <Words>633</Words>
  <Characters>3361</Characters>
  <Application>Microsoft Office Word</Application>
  <DocSecurity>0</DocSecurity>
  <Lines>28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Sandqvist Hagelin</cp:lastModifiedBy>
  <cp:revision>281</cp:revision>
  <cp:lastPrinted>2019-09-04T07:00:00Z</cp:lastPrinted>
  <dcterms:created xsi:type="dcterms:W3CDTF">2019-08-22T14:22:00Z</dcterms:created>
  <dcterms:modified xsi:type="dcterms:W3CDTF">2020-04-08T07:48:00Z</dcterms:modified>
</cp:coreProperties>
</file>